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4E4940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3153D2B7" w14:textId="77777777" w:rsidR="00CB3783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  <w:r w:rsidRPr="00AC7BFD">
        <w:rPr>
          <w:rFonts w:ascii="Arial" w:hAnsi="Arial" w:cs="Arial"/>
          <w:sz w:val="24"/>
          <w:szCs w:val="24"/>
          <w:lang w:val="el-GR"/>
        </w:rPr>
        <w:t>1</w:t>
      </w:r>
      <w:r w:rsidR="009D6CF8" w:rsidRPr="00AC7BFD">
        <w:rPr>
          <w:rFonts w:ascii="Arial" w:hAnsi="Arial" w:cs="Arial"/>
          <w:sz w:val="24"/>
          <w:szCs w:val="24"/>
          <w:lang w:val="el-GR"/>
        </w:rPr>
        <w:t>8 Φεβρουαρίου, 2021</w:t>
      </w:r>
    </w:p>
    <w:p w14:paraId="77C77B1D" w14:textId="77777777" w:rsidR="00215BAB" w:rsidRPr="00647C80" w:rsidRDefault="00215BAB" w:rsidP="009A0322">
      <w:pPr>
        <w:spacing w:after="120" w:line="240" w:lineRule="auto"/>
        <w:rPr>
          <w:rFonts w:ascii="Arial" w:hAnsi="Arial" w:cs="Arial"/>
          <w:sz w:val="24"/>
          <w:szCs w:val="24"/>
          <w:u w:val="single"/>
          <w:lang w:val="el-GR"/>
        </w:rPr>
      </w:pPr>
    </w:p>
    <w:p w14:paraId="3ACAF010" w14:textId="562FE596" w:rsidR="009A0322" w:rsidRPr="00647C80" w:rsidRDefault="004E4940" w:rsidP="00F768E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1 - </w:t>
      </w:r>
      <w:r w:rsidR="00215BAB" w:rsidRPr="00647C8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Διαδικτυακή απάτη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 Κλοπή από τραπεζικό λογαριασμό</w:t>
      </w:r>
    </w:p>
    <w:p w14:paraId="16685847" w14:textId="77777777" w:rsidR="00215BAB" w:rsidRPr="00215BAB" w:rsidRDefault="00215BAB" w:rsidP="00F768EC">
      <w:pPr>
        <w:spacing w:line="276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5F388CAA" w14:textId="118361D9" w:rsidR="004E4940" w:rsidRDefault="004E4940" w:rsidP="00F768EC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Διαδικτυακή απάτη και κλοπή χρηματικού ποσού από τραπεζικό λογαριασμό</w:t>
      </w:r>
      <w:r w:rsidR="008774A1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διερευνά η Αστυνομία, μετά από καταγγελία που υποβλήθηκε σήμερα στο ΤΑΕ Λευκωσίας.</w:t>
      </w:r>
    </w:p>
    <w:p w14:paraId="255989BB" w14:textId="7B3C1706" w:rsidR="004E4940" w:rsidRDefault="004E4940" w:rsidP="00F768EC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Σύμφωνα με τα υπό εξέταση στοιχεία, στις 12 Φεβρουαρίου, ο </w:t>
      </w:r>
      <w:proofErr w:type="spellStart"/>
      <w:r>
        <w:rPr>
          <w:rFonts w:ascii="Arial" w:hAnsi="Arial" w:cs="Arial"/>
          <w:color w:val="000000"/>
          <w:lang w:val="el-GR"/>
        </w:rPr>
        <w:t>παραπονούμενος</w:t>
      </w:r>
      <w:proofErr w:type="spellEnd"/>
      <w:r>
        <w:rPr>
          <w:rFonts w:ascii="Arial" w:hAnsi="Arial" w:cs="Arial"/>
          <w:color w:val="000000"/>
          <w:lang w:val="el-GR"/>
        </w:rPr>
        <w:t xml:space="preserve"> έλαβε τηλεφωνικό μήνυμα που φαινόταν ότι είχε σταλεί από τράπεζα στην οποία διατηρεί λογαριασμό, μέσω του οποίου του ζητήθηκε να επιβεβαιώσει τον τηλεφωνικό αριθμό του. Για την επιβεβαίωση, ο </w:t>
      </w:r>
      <w:proofErr w:type="spellStart"/>
      <w:r>
        <w:rPr>
          <w:rFonts w:ascii="Arial" w:hAnsi="Arial" w:cs="Arial"/>
          <w:color w:val="000000"/>
          <w:lang w:val="el-GR"/>
        </w:rPr>
        <w:t>παραπονούμενος</w:t>
      </w:r>
      <w:proofErr w:type="spellEnd"/>
      <w:r>
        <w:rPr>
          <w:rFonts w:ascii="Arial" w:hAnsi="Arial" w:cs="Arial"/>
          <w:color w:val="000000"/>
          <w:lang w:val="el-GR"/>
        </w:rPr>
        <w:t xml:space="preserve"> άνοιξε σχετικό ηλεκτρονικό σύνδεσμο – </w:t>
      </w:r>
      <w:r>
        <w:rPr>
          <w:rFonts w:ascii="Arial" w:hAnsi="Arial" w:cs="Arial"/>
          <w:color w:val="000000"/>
        </w:rPr>
        <w:t>link</w:t>
      </w:r>
      <w:r w:rsidRPr="004E4940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που αναφερόταν στο ψευδές τηλεφωνικό μήνυμα, μέσω του οποίου οδηγήθηκε σε απατηλή  ιστοσελίδα, που παρουσιαζόταν ως η ιστοσελίδα της τράπεζας</w:t>
      </w:r>
      <w:r w:rsidR="008774A1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και</w:t>
      </w:r>
      <w:r w:rsidR="008774A1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καταχώρησ</w:t>
      </w:r>
      <w:r w:rsidR="008774A1">
        <w:rPr>
          <w:rFonts w:ascii="Arial" w:hAnsi="Arial" w:cs="Arial"/>
          <w:color w:val="000000"/>
          <w:lang w:val="el-GR"/>
        </w:rPr>
        <w:t>ε</w:t>
      </w:r>
      <w:r>
        <w:rPr>
          <w:rFonts w:ascii="Arial" w:hAnsi="Arial" w:cs="Arial"/>
          <w:color w:val="000000"/>
          <w:lang w:val="el-GR"/>
        </w:rPr>
        <w:t xml:space="preserve"> σε σχετικό πεδίο στην ιστοσελίδα, τον αριθμό τηλεφώνου του.</w:t>
      </w:r>
    </w:p>
    <w:p w14:paraId="77DD151A" w14:textId="4ADD5AC9" w:rsidR="004E4940" w:rsidRDefault="004E4940" w:rsidP="00F768EC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Χθες Τετάρτη, 17 Φεβρουαρίου, ο </w:t>
      </w:r>
      <w:proofErr w:type="spellStart"/>
      <w:r>
        <w:rPr>
          <w:rFonts w:ascii="Arial" w:hAnsi="Arial" w:cs="Arial"/>
          <w:color w:val="000000"/>
          <w:lang w:val="el-GR"/>
        </w:rPr>
        <w:t>παραπονούμενος</w:t>
      </w:r>
      <w:proofErr w:type="spellEnd"/>
      <w:r>
        <w:rPr>
          <w:rFonts w:ascii="Arial" w:hAnsi="Arial" w:cs="Arial"/>
          <w:color w:val="000000"/>
          <w:lang w:val="el-GR"/>
        </w:rPr>
        <w:t xml:space="preserve"> διαπίστωσε ότι, μεταξύ της περασμένης Δευτέρας, 15 Φεβρουαρίου και της Τετάρτης,</w:t>
      </w:r>
      <w:r w:rsidR="00F768EC">
        <w:rPr>
          <w:rFonts w:ascii="Arial" w:hAnsi="Arial" w:cs="Arial"/>
          <w:color w:val="000000"/>
          <w:lang w:val="el-GR"/>
        </w:rPr>
        <w:t xml:space="preserve"> έγινε μέσω διαδικτύου, αριθμός παράνομων μεταφορών χρηματικών ποσών, από τον τραπεζικό λογαριασμό του, σε λογαριασμούς σε τράπεζες του εξωτερικού.</w:t>
      </w:r>
    </w:p>
    <w:p w14:paraId="28BF15BB" w14:textId="77777777" w:rsidR="000C1F6C" w:rsidRDefault="00F768EC" w:rsidP="000C1F6C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Την υπόθεση διερευνά το ΤΑΕ Λευκωσίας.</w:t>
      </w:r>
    </w:p>
    <w:p w14:paraId="3E3ADD4F" w14:textId="77777777" w:rsidR="000C1F6C" w:rsidRDefault="000C1F6C" w:rsidP="000C1F6C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/>
        </w:rPr>
        <w:t>Για αποτροπή παρόμοιων περιστατικών απάτης, η Αστυνομία συστήνει ιδιαίτερη προσοχή στ</w:t>
      </w:r>
      <w:r w:rsidRPr="000C1F6C">
        <w:rPr>
          <w:rFonts w:ascii="Arial" w:hAnsi="Arial" w:cs="Arial"/>
          <w:color w:val="000000"/>
          <w:lang w:val="el-GR" w:eastAsia="el-GR"/>
        </w:rPr>
        <w:t>ο κοινό</w:t>
      </w:r>
      <w:r>
        <w:rPr>
          <w:rFonts w:ascii="Arial" w:hAnsi="Arial" w:cs="Arial"/>
          <w:color w:val="000000"/>
          <w:lang w:val="el-GR" w:eastAsia="el-GR"/>
        </w:rPr>
        <w:t xml:space="preserve">, ιδιαίτερα όταν πολίτες καλούνται να αποκαλύψουν </w:t>
      </w:r>
      <w:r w:rsidRPr="000C1F6C">
        <w:rPr>
          <w:rFonts w:ascii="Arial" w:hAnsi="Arial" w:cs="Arial"/>
          <w:color w:val="000000"/>
          <w:lang w:val="el-GR" w:eastAsia="el-GR"/>
        </w:rPr>
        <w:t>προσωπικά του</w:t>
      </w:r>
      <w:r>
        <w:rPr>
          <w:rFonts w:ascii="Arial" w:hAnsi="Arial" w:cs="Arial"/>
          <w:color w:val="000000"/>
          <w:lang w:val="el-GR" w:eastAsia="el-GR"/>
        </w:rPr>
        <w:t>ς</w:t>
      </w:r>
      <w:r w:rsidRPr="000C1F6C">
        <w:rPr>
          <w:rFonts w:ascii="Arial" w:hAnsi="Arial" w:cs="Arial"/>
          <w:color w:val="000000"/>
          <w:lang w:val="el-GR" w:eastAsia="el-GR"/>
        </w:rPr>
        <w:t xml:space="preserve"> στοιχεία</w:t>
      </w:r>
      <w:r>
        <w:rPr>
          <w:rFonts w:ascii="Arial" w:hAnsi="Arial" w:cs="Arial"/>
          <w:color w:val="000000"/>
          <w:lang w:val="el-GR" w:eastAsia="el-GR"/>
        </w:rPr>
        <w:t>.</w:t>
      </w:r>
    </w:p>
    <w:p w14:paraId="293AAF66" w14:textId="3DEC6A28" w:rsidR="00D61C3A" w:rsidRDefault="000C1F6C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color w:val="000000"/>
          <w:lang w:val="el-GR" w:eastAsia="el-GR"/>
        </w:rPr>
      </w:pPr>
      <w:proofErr w:type="spellStart"/>
      <w:r>
        <w:rPr>
          <w:rFonts w:ascii="Arial" w:hAnsi="Arial" w:cs="Arial"/>
          <w:color w:val="000000"/>
          <w:lang w:val="el-GR" w:eastAsia="el-GR"/>
        </w:rPr>
        <w:t>Προτρέπονται</w:t>
      </w:r>
      <w:proofErr w:type="spellEnd"/>
      <w:r>
        <w:rPr>
          <w:rFonts w:ascii="Arial" w:hAnsi="Arial" w:cs="Arial"/>
          <w:color w:val="000000"/>
          <w:lang w:val="el-GR" w:eastAsia="el-GR"/>
        </w:rPr>
        <w:t xml:space="preserve"> οι </w:t>
      </w:r>
      <w:r w:rsidRPr="000C1F6C">
        <w:rPr>
          <w:rFonts w:ascii="Arial" w:hAnsi="Arial" w:cs="Arial"/>
          <w:color w:val="000000"/>
          <w:lang w:val="el-GR" w:eastAsia="el-GR"/>
        </w:rPr>
        <w:t>πολίτες</w:t>
      </w:r>
      <w:r w:rsidR="00D61C3A">
        <w:rPr>
          <w:rFonts w:ascii="Arial" w:hAnsi="Arial" w:cs="Arial"/>
          <w:color w:val="000000"/>
          <w:lang w:val="el-GR" w:eastAsia="el-GR"/>
        </w:rPr>
        <w:t xml:space="preserve"> όπως </w:t>
      </w:r>
      <w:r w:rsidRPr="000C1F6C">
        <w:rPr>
          <w:rFonts w:ascii="Arial" w:hAnsi="Arial" w:cs="Arial"/>
          <w:color w:val="000000"/>
          <w:lang w:val="el-GR" w:eastAsia="el-GR"/>
        </w:rPr>
        <w:t>βεβαιώνονται ότι, οποιαδήποτε μηνύματα λαμβάνουν μέσω τηλεφώνου ή και μέσω ηλεκτρονικού ταχυδρομείου (e-</w:t>
      </w:r>
      <w:proofErr w:type="spellStart"/>
      <w:r w:rsidRPr="000C1F6C">
        <w:rPr>
          <w:rFonts w:ascii="Arial" w:hAnsi="Arial" w:cs="Arial"/>
          <w:color w:val="000000"/>
          <w:lang w:val="el-GR" w:eastAsia="el-GR"/>
        </w:rPr>
        <w:t>mail</w:t>
      </w:r>
      <w:proofErr w:type="spellEnd"/>
      <w:r w:rsidRPr="000C1F6C">
        <w:rPr>
          <w:rFonts w:ascii="Arial" w:hAnsi="Arial" w:cs="Arial"/>
          <w:color w:val="000000"/>
          <w:lang w:val="el-GR" w:eastAsia="el-GR"/>
        </w:rPr>
        <w:t xml:space="preserve">), είναι αληθινά και πράγματι έχουν αποσταλεί από Τράπεζα ή Πιστωτικό Ίδρυμα όπου διατηρούν λογαριασμό, προτού προχωρήσουν σε οποιαδήποτε σύνδεση με ιστοσελίδα </w:t>
      </w:r>
      <w:r w:rsidRPr="000C1F6C">
        <w:rPr>
          <w:rFonts w:ascii="Arial" w:hAnsi="Arial" w:cs="Arial"/>
          <w:color w:val="000000"/>
          <w:lang w:val="el-GR" w:eastAsia="el-GR"/>
        </w:rPr>
        <w:lastRenderedPageBreak/>
        <w:t xml:space="preserve">τέτοιων ιδρυμάτων μέσω ηλεκτρονικού συνδέσμου </w:t>
      </w:r>
      <w:r w:rsidR="008774A1">
        <w:rPr>
          <w:rFonts w:ascii="Arial" w:hAnsi="Arial" w:cs="Arial"/>
          <w:color w:val="000000"/>
          <w:lang w:val="el-GR" w:eastAsia="el-GR"/>
        </w:rPr>
        <w:t xml:space="preserve">– </w:t>
      </w:r>
      <w:r w:rsidR="008774A1">
        <w:rPr>
          <w:rFonts w:ascii="Arial" w:hAnsi="Arial" w:cs="Arial"/>
          <w:color w:val="000000"/>
          <w:lang w:eastAsia="el-GR"/>
        </w:rPr>
        <w:t>link</w:t>
      </w:r>
      <w:r w:rsidR="008774A1" w:rsidRPr="008774A1">
        <w:rPr>
          <w:rFonts w:ascii="Arial" w:hAnsi="Arial" w:cs="Arial"/>
          <w:color w:val="000000"/>
          <w:lang w:val="el-GR" w:eastAsia="el-GR"/>
        </w:rPr>
        <w:t xml:space="preserve">, </w:t>
      </w:r>
      <w:r w:rsidRPr="000C1F6C">
        <w:rPr>
          <w:rFonts w:ascii="Arial" w:hAnsi="Arial" w:cs="Arial"/>
          <w:color w:val="000000"/>
          <w:lang w:val="el-GR" w:eastAsia="el-GR"/>
        </w:rPr>
        <w:t>που αναφέρεται στα σχετικά μηνύματα.</w:t>
      </w:r>
    </w:p>
    <w:p w14:paraId="2DC1E9ED" w14:textId="77777777" w:rsidR="00D61C3A" w:rsidRDefault="000C1F6C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color w:val="000000"/>
          <w:lang w:val="el-GR" w:eastAsia="el-GR"/>
        </w:rPr>
      </w:pPr>
      <w:r w:rsidRPr="000C1F6C">
        <w:rPr>
          <w:rFonts w:ascii="Arial" w:hAnsi="Arial" w:cs="Arial"/>
          <w:color w:val="000000"/>
          <w:lang w:val="el-GR" w:eastAsia="el-GR"/>
        </w:rPr>
        <w:t>Περαιτέρω θα πρέπει να βεβαιώνονται ότι η οποιαδήποτε ιστοσελίδα με την οποία έχουν συνδεθεί είναι η αυθεντική ιστοσελίδα της Τράπεζας/ Πιστωτικού Ιδρύματος με την οποία συνεργάζονται.</w:t>
      </w:r>
    </w:p>
    <w:p w14:paraId="776C28AA" w14:textId="10EEA1CD" w:rsidR="009D6CF8" w:rsidRDefault="004E4940" w:rsidP="00D61C3A">
      <w:pPr>
        <w:pStyle w:val="NormalWeb"/>
        <w:spacing w:before="0" w:beforeAutospacing="0" w:after="160" w:afterAutospacing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b/>
          <w:noProof/>
          <w:sz w:val="23"/>
          <w:szCs w:val="23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74D74" wp14:editId="1D364BE9">
                <wp:simplePos x="0" y="0"/>
                <wp:positionH relativeFrom="column">
                  <wp:posOffset>3705225</wp:posOffset>
                </wp:positionH>
                <wp:positionV relativeFrom="paragraph">
                  <wp:posOffset>232410</wp:posOffset>
                </wp:positionV>
                <wp:extent cx="2359025" cy="1184910"/>
                <wp:effectExtent l="0" t="0" r="22860" b="152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C627" w14:textId="77777777" w:rsidR="004E624C" w:rsidRDefault="004E624C" w:rsidP="00B618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7885B8F4" w14:textId="77777777" w:rsidR="00AC7BFD" w:rsidRDefault="00AC7BFD" w:rsidP="00385F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3D157355" w14:textId="77777777" w:rsidR="00AC7BFD" w:rsidRDefault="00AC7BFD" w:rsidP="00385F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7AF6661B" w14:textId="4A991357" w:rsidR="00B6184C" w:rsidRPr="00337750" w:rsidRDefault="00AC7BFD" w:rsidP="00385F8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3775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Κλάδος </w:t>
                            </w:r>
                            <w:r w:rsidR="00F768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33775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πικοινωνίας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4D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1.75pt;margin-top:18.3pt;width:185.75pt;height:9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" strokecolor="white [3212]">
                <v:textbox>
                  <w:txbxContent>
                    <w:p w14:paraId="5473C627" w14:textId="77777777" w:rsidR="004E624C" w:rsidRDefault="004E624C" w:rsidP="00B618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</w:p>
                    <w:p w14:paraId="7885B8F4" w14:textId="77777777" w:rsidR="00AC7BFD" w:rsidRDefault="00AC7BFD" w:rsidP="00385F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</w:p>
                    <w:p w14:paraId="3D157355" w14:textId="77777777" w:rsidR="00AC7BFD" w:rsidRDefault="00AC7BFD" w:rsidP="00385F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</w:p>
                    <w:p w14:paraId="7AF6661B" w14:textId="4A991357" w:rsidR="00B6184C" w:rsidRPr="00337750" w:rsidRDefault="00AC7BFD" w:rsidP="00385F8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33775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Κλάδος </w:t>
                      </w:r>
                      <w:r w:rsidR="00F768EC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33775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πικοινωνίας </w:t>
                      </w:r>
                    </w:p>
                  </w:txbxContent>
                </v:textbox>
              </v:shape>
            </w:pict>
          </mc:Fallback>
        </mc:AlternateContent>
      </w:r>
    </w:p>
    <w:p w14:paraId="0B60FB5F" w14:textId="77777777" w:rsidR="009D6CF8" w:rsidRDefault="009D6CF8" w:rsidP="007D75F1">
      <w:pPr>
        <w:tabs>
          <w:tab w:val="left" w:pos="3000"/>
        </w:tabs>
        <w:spacing w:after="0" w:line="240" w:lineRule="auto"/>
        <w:rPr>
          <w:rFonts w:ascii="Arial" w:hAnsi="Arial" w:cs="Arial"/>
          <w:sz w:val="14"/>
          <w:szCs w:val="14"/>
          <w:lang w:val="el-GR"/>
        </w:rPr>
      </w:pPr>
    </w:p>
    <w:sectPr w:rsidR="009D6CF8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ADC1" w14:textId="77777777" w:rsidR="00D53853" w:rsidRDefault="00D53853" w:rsidP="00404DCD">
      <w:pPr>
        <w:spacing w:after="0" w:line="240" w:lineRule="auto"/>
      </w:pPr>
      <w:r>
        <w:separator/>
      </w:r>
    </w:p>
  </w:endnote>
  <w:endnote w:type="continuationSeparator" w:id="0">
    <w:p w14:paraId="4B74E01C" w14:textId="77777777" w:rsidR="00D53853" w:rsidRDefault="00D5385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E4940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E4940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2157" w14:textId="77777777" w:rsidR="00D53853" w:rsidRDefault="00D53853" w:rsidP="00404DCD">
      <w:pPr>
        <w:spacing w:after="0" w:line="240" w:lineRule="auto"/>
      </w:pPr>
      <w:r>
        <w:separator/>
      </w:r>
    </w:p>
  </w:footnote>
  <w:footnote w:type="continuationSeparator" w:id="0">
    <w:p w14:paraId="2E16EFF4" w14:textId="77777777" w:rsidR="00D53853" w:rsidRDefault="00D5385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2137" w14:textId="77777777" w:rsidR="00C95152" w:rsidRDefault="00D53853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1E7C"/>
    <w:rsid w:val="000235C2"/>
    <w:rsid w:val="000379CB"/>
    <w:rsid w:val="00081139"/>
    <w:rsid w:val="000A5670"/>
    <w:rsid w:val="000C1F6C"/>
    <w:rsid w:val="000E01BA"/>
    <w:rsid w:val="000F0DE2"/>
    <w:rsid w:val="00110582"/>
    <w:rsid w:val="001146B8"/>
    <w:rsid w:val="00137584"/>
    <w:rsid w:val="001543BE"/>
    <w:rsid w:val="001676C1"/>
    <w:rsid w:val="00170D71"/>
    <w:rsid w:val="00192C96"/>
    <w:rsid w:val="00195885"/>
    <w:rsid w:val="001C3C06"/>
    <w:rsid w:val="001F47FF"/>
    <w:rsid w:val="0021063D"/>
    <w:rsid w:val="0021212C"/>
    <w:rsid w:val="00215BAB"/>
    <w:rsid w:val="00241382"/>
    <w:rsid w:val="00247A76"/>
    <w:rsid w:val="002A08A0"/>
    <w:rsid w:val="002A36B7"/>
    <w:rsid w:val="002C159B"/>
    <w:rsid w:val="002C1D22"/>
    <w:rsid w:val="002C7373"/>
    <w:rsid w:val="002D2AF6"/>
    <w:rsid w:val="002D2B6C"/>
    <w:rsid w:val="002F0E7A"/>
    <w:rsid w:val="00313BCE"/>
    <w:rsid w:val="003215A4"/>
    <w:rsid w:val="00337750"/>
    <w:rsid w:val="00355255"/>
    <w:rsid w:val="00360C82"/>
    <w:rsid w:val="003640D2"/>
    <w:rsid w:val="00385F89"/>
    <w:rsid w:val="003D7C2A"/>
    <w:rsid w:val="003E4843"/>
    <w:rsid w:val="003F28D6"/>
    <w:rsid w:val="00402924"/>
    <w:rsid w:val="0040359C"/>
    <w:rsid w:val="00404DCD"/>
    <w:rsid w:val="00422117"/>
    <w:rsid w:val="00436581"/>
    <w:rsid w:val="004429DC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70F0A"/>
    <w:rsid w:val="005E47A9"/>
    <w:rsid w:val="00631D1B"/>
    <w:rsid w:val="00635001"/>
    <w:rsid w:val="00636DD6"/>
    <w:rsid w:val="00647C80"/>
    <w:rsid w:val="006926DF"/>
    <w:rsid w:val="006D694A"/>
    <w:rsid w:val="00700257"/>
    <w:rsid w:val="00714C62"/>
    <w:rsid w:val="00725382"/>
    <w:rsid w:val="00727E34"/>
    <w:rsid w:val="007423DF"/>
    <w:rsid w:val="00742CCE"/>
    <w:rsid w:val="0078196F"/>
    <w:rsid w:val="00791649"/>
    <w:rsid w:val="00795115"/>
    <w:rsid w:val="007956A6"/>
    <w:rsid w:val="007D75F1"/>
    <w:rsid w:val="007F6141"/>
    <w:rsid w:val="008104AE"/>
    <w:rsid w:val="008774A1"/>
    <w:rsid w:val="008C3419"/>
    <w:rsid w:val="008D0965"/>
    <w:rsid w:val="008F3337"/>
    <w:rsid w:val="009507A3"/>
    <w:rsid w:val="00952AB0"/>
    <w:rsid w:val="00955499"/>
    <w:rsid w:val="00981C92"/>
    <w:rsid w:val="00993887"/>
    <w:rsid w:val="00996092"/>
    <w:rsid w:val="009A0322"/>
    <w:rsid w:val="009B4EDD"/>
    <w:rsid w:val="009D6CF8"/>
    <w:rsid w:val="00A06C8C"/>
    <w:rsid w:val="00A53EA2"/>
    <w:rsid w:val="00A676D8"/>
    <w:rsid w:val="00A734CF"/>
    <w:rsid w:val="00A93AE2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B37AA"/>
    <w:rsid w:val="00BB4DCE"/>
    <w:rsid w:val="00BF41AD"/>
    <w:rsid w:val="00C141EA"/>
    <w:rsid w:val="00C223AE"/>
    <w:rsid w:val="00C678B9"/>
    <w:rsid w:val="00C8195C"/>
    <w:rsid w:val="00C95152"/>
    <w:rsid w:val="00CA298E"/>
    <w:rsid w:val="00CB3783"/>
    <w:rsid w:val="00CC0EA3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526B4"/>
    <w:rsid w:val="00EA3ABA"/>
    <w:rsid w:val="00F0359E"/>
    <w:rsid w:val="00F1760E"/>
    <w:rsid w:val="00F5348F"/>
    <w:rsid w:val="00F70682"/>
    <w:rsid w:val="00F728AE"/>
    <w:rsid w:val="00F768EC"/>
    <w:rsid w:val="00F86CF6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2021-02-18T15:18:00Z</cp:lastPrinted>
  <dcterms:created xsi:type="dcterms:W3CDTF">2021-02-18T13:37:00Z</dcterms:created>
  <dcterms:modified xsi:type="dcterms:W3CDTF">2021-02-18T15:28:00Z</dcterms:modified>
</cp:coreProperties>
</file>